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9F" w:rsidRPr="00545806" w:rsidRDefault="00D5739F" w:rsidP="00D5739F">
      <w:pPr>
        <w:rPr>
          <w:rFonts w:ascii="Verdana" w:hAnsi="Verdana"/>
          <w:i/>
          <w:sz w:val="20"/>
          <w:szCs w:val="20"/>
        </w:rPr>
      </w:pPr>
      <w:r w:rsidRPr="00545806">
        <w:rPr>
          <w:rFonts w:ascii="Verdana" w:hAnsi="Verdana"/>
          <w:i/>
          <w:sz w:val="20"/>
          <w:szCs w:val="20"/>
        </w:rPr>
        <w:t>Aujourd’hui de nombreux couples se séparent et les unions pour la vie sont de plus en plus rares.</w:t>
      </w:r>
    </w:p>
    <w:p w:rsidR="00D5739F" w:rsidRPr="00545806" w:rsidRDefault="00D5739F" w:rsidP="00D5739F">
      <w:pPr>
        <w:rPr>
          <w:rFonts w:ascii="Verdana" w:hAnsi="Verdana"/>
          <w:i/>
          <w:sz w:val="20"/>
          <w:szCs w:val="20"/>
        </w:rPr>
      </w:pPr>
      <w:r w:rsidRPr="00545806">
        <w:rPr>
          <w:rFonts w:ascii="Verdana" w:hAnsi="Verdana"/>
          <w:i/>
          <w:sz w:val="20"/>
          <w:szCs w:val="20"/>
        </w:rPr>
        <w:t xml:space="preserve">Nous sommes donc amenés à accompagner de nombreux enfants et familles dans cette étape douloureuse qu’est la séparation </w:t>
      </w:r>
      <w:r w:rsidR="00E62FD7" w:rsidRPr="00545806">
        <w:rPr>
          <w:rFonts w:ascii="Verdana" w:hAnsi="Verdana"/>
          <w:i/>
          <w:sz w:val="20"/>
          <w:szCs w:val="20"/>
        </w:rPr>
        <w:t>des parents</w:t>
      </w:r>
      <w:r w:rsidRPr="00545806">
        <w:rPr>
          <w:rFonts w:ascii="Verdana" w:hAnsi="Verdana"/>
          <w:i/>
          <w:sz w:val="20"/>
          <w:szCs w:val="20"/>
        </w:rPr>
        <w:t>.</w:t>
      </w:r>
    </w:p>
    <w:p w:rsidR="00D5739F" w:rsidRDefault="00D5739F" w:rsidP="00D5739F">
      <w:pPr>
        <w:rPr>
          <w:rFonts w:ascii="Verdana" w:hAnsi="Verdana"/>
          <w:i/>
          <w:sz w:val="20"/>
          <w:szCs w:val="20"/>
        </w:rPr>
      </w:pPr>
      <w:r w:rsidRPr="00545806">
        <w:rPr>
          <w:rFonts w:ascii="Verdana" w:hAnsi="Verdana"/>
          <w:i/>
          <w:sz w:val="20"/>
          <w:szCs w:val="20"/>
        </w:rPr>
        <w:t>Afin de pouvoir agir et soutenir de manière adaptée les familles concernées il est important de comprendre ce qui se joue tant pour les parents (place, rôle, droits et obligations, difficultés rencontrées) que pour l’enfant (place, parole,  droits, r</w:t>
      </w:r>
      <w:r w:rsidR="00E62FD7" w:rsidRPr="00545806">
        <w:rPr>
          <w:rFonts w:ascii="Verdana" w:hAnsi="Verdana"/>
          <w:i/>
          <w:sz w:val="20"/>
          <w:szCs w:val="20"/>
        </w:rPr>
        <w:t>essentis,…) lors de la rupture conjugale</w:t>
      </w:r>
      <w:r w:rsidRPr="00545806">
        <w:rPr>
          <w:rFonts w:ascii="Verdana" w:hAnsi="Verdana"/>
          <w:i/>
          <w:sz w:val="20"/>
          <w:szCs w:val="20"/>
        </w:rPr>
        <w:t xml:space="preserve"> ou d</w:t>
      </w:r>
      <w:r w:rsidR="00E62FD7" w:rsidRPr="00545806">
        <w:rPr>
          <w:rFonts w:ascii="Verdana" w:hAnsi="Verdana"/>
          <w:i/>
          <w:sz w:val="20"/>
          <w:szCs w:val="20"/>
        </w:rPr>
        <w:t>e la recomposition familiale</w:t>
      </w:r>
      <w:r w:rsidRPr="00545806">
        <w:rPr>
          <w:rFonts w:ascii="Verdana" w:hAnsi="Verdana"/>
          <w:i/>
          <w:sz w:val="20"/>
          <w:szCs w:val="20"/>
        </w:rPr>
        <w:t>.</w:t>
      </w:r>
    </w:p>
    <w:p w:rsidR="00CF6989" w:rsidRPr="00545806" w:rsidRDefault="00CF6989" w:rsidP="00D5739F">
      <w:pPr>
        <w:rPr>
          <w:rFonts w:ascii="Verdana" w:hAnsi="Verdana"/>
          <w:i/>
          <w:sz w:val="20"/>
          <w:szCs w:val="20"/>
        </w:rPr>
      </w:pPr>
    </w:p>
    <w:p w:rsidR="00D527FB" w:rsidRPr="00545806" w:rsidRDefault="00CF6989" w:rsidP="00D527FB">
      <w:pPr>
        <w:autoSpaceDE w:val="0"/>
        <w:autoSpaceDN w:val="0"/>
        <w:adjustRightInd w:val="0"/>
        <w:spacing w:after="0" w:line="240" w:lineRule="auto"/>
        <w:rPr>
          <w:rFonts w:ascii="Verdana" w:hAnsi="Verdana" w:cs="Verdana"/>
          <w:color w:val="C00000"/>
          <w:sz w:val="28"/>
          <w:szCs w:val="28"/>
        </w:rPr>
      </w:pPr>
      <w:r>
        <w:rPr>
          <w:rFonts w:ascii="Verdana" w:hAnsi="Verdana" w:cs="Verdana"/>
          <w:color w:val="C00000"/>
          <w:sz w:val="28"/>
          <w:szCs w:val="28"/>
        </w:rPr>
        <w:t>Public:</w:t>
      </w:r>
    </w:p>
    <w:p w:rsidR="00D527FB" w:rsidRPr="00545806" w:rsidRDefault="00D527FB" w:rsidP="00D527FB">
      <w:p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Tout professionnel</w:t>
      </w:r>
    </w:p>
    <w:p w:rsidR="007B75A8" w:rsidRPr="00545806" w:rsidRDefault="007B75A8" w:rsidP="00D527FB">
      <w:pPr>
        <w:autoSpaceDE w:val="0"/>
        <w:autoSpaceDN w:val="0"/>
        <w:adjustRightInd w:val="0"/>
        <w:spacing w:after="0" w:line="240" w:lineRule="auto"/>
        <w:rPr>
          <w:rFonts w:ascii="Verdana" w:hAnsi="Verdana" w:cs="Verdana"/>
          <w:color w:val="000000"/>
          <w:sz w:val="24"/>
          <w:szCs w:val="24"/>
        </w:rPr>
      </w:pPr>
    </w:p>
    <w:p w:rsidR="00954F60" w:rsidRPr="00545806" w:rsidRDefault="00D527FB" w:rsidP="00D527FB">
      <w:pPr>
        <w:autoSpaceDE w:val="0"/>
        <w:autoSpaceDN w:val="0"/>
        <w:adjustRightInd w:val="0"/>
        <w:spacing w:after="0" w:line="240" w:lineRule="auto"/>
        <w:rPr>
          <w:rFonts w:ascii="Verdana" w:hAnsi="Verdana" w:cs="Verdana"/>
          <w:color w:val="C00000"/>
          <w:sz w:val="28"/>
          <w:szCs w:val="28"/>
        </w:rPr>
      </w:pPr>
      <w:r w:rsidRPr="00545806">
        <w:rPr>
          <w:rFonts w:ascii="Verdana" w:hAnsi="Verdana" w:cs="Verdana"/>
          <w:color w:val="C00000"/>
          <w:sz w:val="28"/>
          <w:szCs w:val="28"/>
        </w:rPr>
        <w:t>Objectifs pédagogiques</w:t>
      </w:r>
      <w:r w:rsidR="00CF6989">
        <w:rPr>
          <w:rFonts w:ascii="Verdana" w:hAnsi="Verdana" w:cs="Verdana"/>
          <w:color w:val="C00000"/>
          <w:sz w:val="28"/>
          <w:szCs w:val="28"/>
        </w:rPr>
        <w:t> :</w:t>
      </w:r>
    </w:p>
    <w:p w:rsidR="00D527FB" w:rsidRPr="00545806" w:rsidRDefault="00D527FB" w:rsidP="00954F60">
      <w:pPr>
        <w:pStyle w:val="Paragraphedeliste"/>
        <w:numPr>
          <w:ilvl w:val="0"/>
          <w:numId w:val="1"/>
        </w:num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Rappel</w:t>
      </w:r>
      <w:r w:rsidR="008D6443" w:rsidRPr="00545806">
        <w:rPr>
          <w:rFonts w:ascii="Verdana" w:hAnsi="Verdana" w:cs="Verdana"/>
          <w:color w:val="000000"/>
          <w:sz w:val="20"/>
          <w:szCs w:val="20"/>
        </w:rPr>
        <w:t>er</w:t>
      </w:r>
      <w:r w:rsidRPr="00545806">
        <w:rPr>
          <w:rFonts w:ascii="Verdana" w:hAnsi="Verdana" w:cs="Verdana"/>
          <w:color w:val="000000"/>
          <w:sz w:val="20"/>
          <w:szCs w:val="20"/>
        </w:rPr>
        <w:t xml:space="preserve"> des principes juridiques et présentation des évolutions législatives</w:t>
      </w:r>
    </w:p>
    <w:p w:rsidR="00D527FB" w:rsidRPr="00545806" w:rsidRDefault="00D527FB" w:rsidP="00954F60">
      <w:pPr>
        <w:pStyle w:val="Paragraphedeliste"/>
        <w:numPr>
          <w:ilvl w:val="0"/>
          <w:numId w:val="1"/>
        </w:num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Appréhender la notion d’autorité parentale et ses effets juridiques</w:t>
      </w:r>
    </w:p>
    <w:p w:rsidR="00D527FB" w:rsidRPr="00545806" w:rsidRDefault="00D527FB" w:rsidP="00954F60">
      <w:pPr>
        <w:pStyle w:val="Paragraphedeliste"/>
        <w:numPr>
          <w:ilvl w:val="0"/>
          <w:numId w:val="1"/>
        </w:num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Développer une réflexion sur la place de l’enfant et ses droits lors de la séparation parentale</w:t>
      </w:r>
    </w:p>
    <w:p w:rsidR="00D527FB" w:rsidRPr="00545806" w:rsidRDefault="00D527FB" w:rsidP="00954F60">
      <w:pPr>
        <w:pStyle w:val="Paragraphedeliste"/>
        <w:numPr>
          <w:ilvl w:val="0"/>
          <w:numId w:val="1"/>
        </w:num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Appréhender les problématiques inhérentes à la séparation parentale</w:t>
      </w:r>
    </w:p>
    <w:p w:rsidR="00D5739F" w:rsidRPr="00545806" w:rsidRDefault="00D527FB" w:rsidP="00954F60">
      <w:pPr>
        <w:pStyle w:val="Paragraphedeliste"/>
        <w:numPr>
          <w:ilvl w:val="0"/>
          <w:numId w:val="1"/>
        </w:numPr>
        <w:autoSpaceDE w:val="0"/>
        <w:autoSpaceDN w:val="0"/>
        <w:adjustRightInd w:val="0"/>
        <w:spacing w:after="0" w:line="240" w:lineRule="auto"/>
        <w:rPr>
          <w:rFonts w:ascii="Verdana" w:hAnsi="Verdana" w:cs="Verdana"/>
          <w:color w:val="000000"/>
          <w:sz w:val="20"/>
          <w:szCs w:val="20"/>
        </w:rPr>
      </w:pPr>
      <w:r w:rsidRPr="00545806">
        <w:rPr>
          <w:rFonts w:ascii="Verdana" w:hAnsi="Verdana" w:cs="Verdana"/>
          <w:color w:val="000000"/>
          <w:sz w:val="20"/>
          <w:szCs w:val="20"/>
        </w:rPr>
        <w:t xml:space="preserve">Savoir se positionner en tant que professionnel afin d’accompagner le mineur </w:t>
      </w:r>
      <w:r w:rsidR="00954F60" w:rsidRPr="00545806">
        <w:rPr>
          <w:rFonts w:ascii="Verdana" w:hAnsi="Verdana" w:cs="Verdana"/>
          <w:color w:val="000000"/>
          <w:sz w:val="20"/>
          <w:szCs w:val="20"/>
        </w:rPr>
        <w:t xml:space="preserve">et sa famille </w:t>
      </w:r>
      <w:r w:rsidRPr="00545806">
        <w:rPr>
          <w:rFonts w:ascii="Verdana" w:hAnsi="Verdana" w:cs="Verdana"/>
          <w:color w:val="000000"/>
          <w:sz w:val="20"/>
          <w:szCs w:val="20"/>
        </w:rPr>
        <w:t>de manière</w:t>
      </w:r>
      <w:r w:rsidR="00954F60" w:rsidRPr="00545806">
        <w:rPr>
          <w:rFonts w:ascii="Verdana" w:hAnsi="Verdana" w:cs="Verdana"/>
          <w:color w:val="000000"/>
          <w:sz w:val="20"/>
          <w:szCs w:val="20"/>
        </w:rPr>
        <w:t xml:space="preserve"> </w:t>
      </w:r>
      <w:r w:rsidRPr="00545806">
        <w:rPr>
          <w:rFonts w:ascii="Verdana" w:hAnsi="Verdana" w:cs="Verdana"/>
          <w:color w:val="000000"/>
          <w:sz w:val="20"/>
          <w:szCs w:val="20"/>
        </w:rPr>
        <w:t>adaptée</w:t>
      </w:r>
    </w:p>
    <w:p w:rsidR="00545806" w:rsidRDefault="00545806" w:rsidP="00545806">
      <w:pPr>
        <w:autoSpaceDE w:val="0"/>
        <w:autoSpaceDN w:val="0"/>
        <w:adjustRightInd w:val="0"/>
        <w:spacing w:after="0" w:line="240" w:lineRule="auto"/>
        <w:rPr>
          <w:rFonts w:ascii="Verdana" w:hAnsi="Verdana" w:cs="Verdana"/>
          <w:color w:val="000000"/>
          <w:sz w:val="24"/>
          <w:szCs w:val="24"/>
        </w:rPr>
      </w:pPr>
    </w:p>
    <w:p w:rsidR="00545806" w:rsidRPr="00545806" w:rsidRDefault="00545806" w:rsidP="00545806">
      <w:pPr>
        <w:autoSpaceDE w:val="0"/>
        <w:autoSpaceDN w:val="0"/>
        <w:adjustRightInd w:val="0"/>
        <w:spacing w:after="0" w:line="240" w:lineRule="auto"/>
        <w:rPr>
          <w:rFonts w:ascii="Verdana" w:hAnsi="Verdana" w:cs="Verdana"/>
          <w:color w:val="C00000"/>
          <w:sz w:val="28"/>
          <w:szCs w:val="28"/>
        </w:rPr>
      </w:pPr>
      <w:r>
        <w:rPr>
          <w:rFonts w:ascii="Verdana" w:hAnsi="Verdana" w:cs="Verdana"/>
          <w:color w:val="C00000"/>
          <w:sz w:val="28"/>
          <w:szCs w:val="28"/>
        </w:rPr>
        <w:t>Méthodes Pédagogiques</w:t>
      </w:r>
      <w:r w:rsidR="00CF6989">
        <w:rPr>
          <w:rFonts w:ascii="Verdana" w:hAnsi="Verdana" w:cs="Verdana"/>
          <w:color w:val="C00000"/>
          <w:sz w:val="28"/>
          <w:szCs w:val="28"/>
        </w:rPr>
        <w:t> :</w:t>
      </w:r>
    </w:p>
    <w:p w:rsidR="00545806" w:rsidRPr="00545806" w:rsidRDefault="00545806" w:rsidP="00545806">
      <w:pPr>
        <w:pStyle w:val="Paragraphedeliste"/>
        <w:numPr>
          <w:ilvl w:val="0"/>
          <w:numId w:val="1"/>
        </w:numPr>
        <w:autoSpaceDE w:val="0"/>
        <w:autoSpaceDN w:val="0"/>
        <w:adjustRightInd w:val="0"/>
        <w:spacing w:after="0" w:line="240" w:lineRule="auto"/>
        <w:rPr>
          <w:rFonts w:ascii="Verdana" w:hAnsi="Verdana" w:cs="Verdana"/>
          <w:sz w:val="20"/>
          <w:szCs w:val="20"/>
        </w:rPr>
      </w:pPr>
      <w:r w:rsidRPr="00545806">
        <w:rPr>
          <w:rFonts w:ascii="Verdana" w:hAnsi="Verdana" w:cs="Verdana"/>
          <w:sz w:val="20"/>
          <w:szCs w:val="20"/>
        </w:rPr>
        <w:t>Echanges de pratiques, cas pratiques</w:t>
      </w:r>
    </w:p>
    <w:p w:rsidR="00545806" w:rsidRPr="00545806" w:rsidRDefault="00545806" w:rsidP="00545806">
      <w:pPr>
        <w:pStyle w:val="Paragraphedeliste"/>
        <w:numPr>
          <w:ilvl w:val="0"/>
          <w:numId w:val="1"/>
        </w:numPr>
        <w:autoSpaceDE w:val="0"/>
        <w:autoSpaceDN w:val="0"/>
        <w:adjustRightInd w:val="0"/>
        <w:spacing w:after="0" w:line="240" w:lineRule="auto"/>
        <w:rPr>
          <w:rFonts w:ascii="Verdana" w:hAnsi="Verdana" w:cs="Verdana"/>
          <w:sz w:val="20"/>
          <w:szCs w:val="20"/>
        </w:rPr>
      </w:pPr>
      <w:r w:rsidRPr="00545806">
        <w:rPr>
          <w:rFonts w:ascii="Verdana" w:hAnsi="Verdana" w:cs="Verdana"/>
          <w:sz w:val="20"/>
          <w:szCs w:val="20"/>
        </w:rPr>
        <w:t>Supports juridiques</w:t>
      </w:r>
    </w:p>
    <w:p w:rsidR="00545806" w:rsidRPr="00545806" w:rsidRDefault="00545806" w:rsidP="00545806">
      <w:pPr>
        <w:pStyle w:val="Paragraphedeliste"/>
        <w:numPr>
          <w:ilvl w:val="0"/>
          <w:numId w:val="1"/>
        </w:numPr>
        <w:autoSpaceDE w:val="0"/>
        <w:autoSpaceDN w:val="0"/>
        <w:adjustRightInd w:val="0"/>
        <w:spacing w:after="0" w:line="240" w:lineRule="auto"/>
        <w:rPr>
          <w:rFonts w:ascii="Verdana" w:hAnsi="Verdana" w:cs="Verdana"/>
          <w:sz w:val="20"/>
          <w:szCs w:val="20"/>
        </w:rPr>
      </w:pPr>
      <w:r w:rsidRPr="00545806">
        <w:rPr>
          <w:rFonts w:ascii="Verdana" w:hAnsi="Verdana" w:cs="Verdana"/>
          <w:sz w:val="20"/>
          <w:szCs w:val="20"/>
        </w:rPr>
        <w:t>Présentation de différentes prises en charge professionnelles</w:t>
      </w:r>
    </w:p>
    <w:p w:rsidR="00545806" w:rsidRDefault="00545806" w:rsidP="00545806">
      <w:pPr>
        <w:pStyle w:val="Paragraphedeliste"/>
        <w:numPr>
          <w:ilvl w:val="0"/>
          <w:numId w:val="1"/>
        </w:numPr>
        <w:autoSpaceDE w:val="0"/>
        <w:autoSpaceDN w:val="0"/>
        <w:adjustRightInd w:val="0"/>
        <w:spacing w:after="0" w:line="240" w:lineRule="auto"/>
        <w:rPr>
          <w:rFonts w:ascii="Verdana" w:hAnsi="Verdana" w:cs="Verdana"/>
          <w:sz w:val="20"/>
          <w:szCs w:val="20"/>
        </w:rPr>
      </w:pPr>
      <w:r w:rsidRPr="00545806">
        <w:rPr>
          <w:rFonts w:ascii="Verdana" w:hAnsi="Verdana" w:cs="Verdana"/>
          <w:sz w:val="20"/>
          <w:szCs w:val="20"/>
        </w:rPr>
        <w:t>Présentation d’outils : « mes parents se séparent », « l’enfant et la rupture parentale »</w:t>
      </w:r>
    </w:p>
    <w:p w:rsidR="00545806" w:rsidRDefault="00545806" w:rsidP="00CF6989">
      <w:pPr>
        <w:pStyle w:val="Paragraphedeliste"/>
        <w:autoSpaceDE w:val="0"/>
        <w:autoSpaceDN w:val="0"/>
        <w:adjustRightInd w:val="0"/>
        <w:spacing w:after="0" w:line="240" w:lineRule="auto"/>
        <w:rPr>
          <w:rFonts w:ascii="Verdana" w:hAnsi="Verdana" w:cs="Verdana"/>
          <w:sz w:val="20"/>
          <w:szCs w:val="20"/>
        </w:rPr>
      </w:pPr>
    </w:p>
    <w:p w:rsidR="00CF6989" w:rsidRPr="00CF6989" w:rsidRDefault="00CF6989" w:rsidP="00CF6989">
      <w:pPr>
        <w:autoSpaceDE w:val="0"/>
        <w:autoSpaceDN w:val="0"/>
        <w:adjustRightInd w:val="0"/>
        <w:spacing w:after="0" w:line="240" w:lineRule="auto"/>
        <w:rPr>
          <w:rFonts w:cs="Verdana"/>
          <w:color w:val="C00000"/>
          <w:sz w:val="28"/>
          <w:szCs w:val="28"/>
        </w:rPr>
      </w:pPr>
      <w:r w:rsidRPr="00CF6989">
        <w:rPr>
          <w:rFonts w:ascii="Verdana" w:hAnsi="Verdana" w:cs="Verdana"/>
          <w:color w:val="C00000"/>
          <w:sz w:val="28"/>
          <w:szCs w:val="28"/>
        </w:rPr>
        <w:t>Formatrice :</w:t>
      </w:r>
      <w:r>
        <w:rPr>
          <w:rFonts w:ascii="Verdana" w:hAnsi="Verdana" w:cs="Verdana"/>
          <w:color w:val="C00000"/>
          <w:sz w:val="28"/>
          <w:szCs w:val="28"/>
        </w:rPr>
        <w:t xml:space="preserve"> </w:t>
      </w:r>
      <w:r w:rsidRPr="00CF6989">
        <w:rPr>
          <w:rFonts w:ascii="Verdana" w:hAnsi="Verdana" w:cs="Verdana"/>
          <w:sz w:val="20"/>
          <w:szCs w:val="20"/>
        </w:rPr>
        <w:t xml:space="preserve">Julie Bordes, </w:t>
      </w:r>
      <w:r w:rsidRPr="00CF6989">
        <w:rPr>
          <w:rFonts w:ascii="Verdana" w:hAnsi="Verdana"/>
          <w:sz w:val="20"/>
          <w:szCs w:val="20"/>
        </w:rPr>
        <w:t>Juriste à La maison des droits des enfants et des jeunes</w:t>
      </w:r>
      <w:r w:rsidRPr="00CF6989">
        <w:rPr>
          <w:rFonts w:ascii="Verdana" w:hAnsi="Verdana" w:cs="Verdana"/>
          <w:sz w:val="20"/>
          <w:szCs w:val="20"/>
        </w:rPr>
        <w:t>.</w:t>
      </w:r>
    </w:p>
    <w:p w:rsidR="00CF6989" w:rsidRDefault="00CF6989" w:rsidP="00CF6989">
      <w:pPr>
        <w:spacing w:after="0"/>
        <w:rPr>
          <w:rFonts w:ascii="Verdana" w:hAnsi="Verdana" w:cs="Verdana"/>
          <w:color w:val="C00000"/>
          <w:sz w:val="28"/>
          <w:szCs w:val="28"/>
        </w:rPr>
      </w:pPr>
    </w:p>
    <w:p w:rsidR="00545806" w:rsidRPr="00CF6989" w:rsidRDefault="00CF6989" w:rsidP="00CF6989">
      <w:pPr>
        <w:spacing w:after="0"/>
        <w:rPr>
          <w:rFonts w:ascii="Verdana" w:hAnsi="Verdana"/>
          <w:sz w:val="20"/>
          <w:szCs w:val="20"/>
        </w:rPr>
      </w:pPr>
      <w:r>
        <w:rPr>
          <w:rFonts w:ascii="Verdana" w:hAnsi="Verdana" w:cs="Verdana"/>
          <w:color w:val="C00000"/>
          <w:sz w:val="28"/>
          <w:szCs w:val="28"/>
        </w:rPr>
        <w:t>Durée, dates et horaires :</w:t>
      </w:r>
      <w:r w:rsidR="00545806" w:rsidRPr="00545806">
        <w:rPr>
          <w:rFonts w:ascii="Verdana" w:hAnsi="Verdana" w:cs="Verdana"/>
          <w:color w:val="C00000"/>
          <w:sz w:val="28"/>
          <w:szCs w:val="28"/>
        </w:rPr>
        <w:t> </w:t>
      </w:r>
      <w:r w:rsidRPr="002870DD">
        <w:rPr>
          <w:rFonts w:ascii="Verdana" w:hAnsi="Verdana"/>
          <w:sz w:val="20"/>
          <w:szCs w:val="20"/>
        </w:rPr>
        <w:t>2 jours, l</w:t>
      </w:r>
      <w:r>
        <w:rPr>
          <w:rFonts w:ascii="Verdana" w:hAnsi="Verdana"/>
          <w:sz w:val="20"/>
          <w:szCs w:val="20"/>
        </w:rPr>
        <w:t>es 22 et 23 Mai</w:t>
      </w:r>
      <w:r w:rsidRPr="002870DD">
        <w:rPr>
          <w:rFonts w:ascii="Verdana" w:hAnsi="Verdana"/>
          <w:sz w:val="20"/>
          <w:szCs w:val="20"/>
        </w:rPr>
        <w:t xml:space="preserve"> 2014, de 9h à 17h</w:t>
      </w:r>
    </w:p>
    <w:p w:rsidR="00545806" w:rsidRPr="00545806" w:rsidRDefault="00545806" w:rsidP="00545806">
      <w:pPr>
        <w:autoSpaceDE w:val="0"/>
        <w:autoSpaceDN w:val="0"/>
        <w:adjustRightInd w:val="0"/>
        <w:spacing w:after="0" w:line="240" w:lineRule="auto"/>
        <w:rPr>
          <w:rFonts w:ascii="Verdana" w:hAnsi="Verdana" w:cs="Verdana"/>
          <w:color w:val="000000"/>
          <w:sz w:val="24"/>
          <w:szCs w:val="24"/>
        </w:rPr>
      </w:pPr>
    </w:p>
    <w:p w:rsidR="00545806" w:rsidRPr="00CF6989" w:rsidRDefault="00545806" w:rsidP="00545806">
      <w:pPr>
        <w:autoSpaceDE w:val="0"/>
        <w:autoSpaceDN w:val="0"/>
        <w:adjustRightInd w:val="0"/>
        <w:spacing w:after="0" w:line="240" w:lineRule="auto"/>
        <w:rPr>
          <w:rFonts w:ascii="Verdana" w:hAnsi="Verdana" w:cs="Verdana"/>
          <w:color w:val="C00000"/>
          <w:sz w:val="28"/>
          <w:szCs w:val="28"/>
        </w:rPr>
      </w:pPr>
      <w:r w:rsidRPr="00545806">
        <w:rPr>
          <w:rFonts w:ascii="Verdana" w:hAnsi="Verdana" w:cs="Verdana"/>
          <w:color w:val="C00000"/>
          <w:sz w:val="28"/>
          <w:szCs w:val="28"/>
        </w:rPr>
        <w:t>Lieu</w:t>
      </w:r>
      <w:r w:rsidR="00CF6989">
        <w:rPr>
          <w:rFonts w:ascii="Verdana" w:hAnsi="Verdana" w:cs="Verdana"/>
          <w:color w:val="C00000"/>
          <w:sz w:val="28"/>
          <w:szCs w:val="28"/>
        </w:rPr>
        <w:t xml:space="preserve"> : </w:t>
      </w:r>
      <w:r w:rsidRPr="00545806">
        <w:rPr>
          <w:rFonts w:ascii="Verdana" w:hAnsi="Verdana" w:cs="Verdana"/>
          <w:sz w:val="20"/>
          <w:szCs w:val="20"/>
        </w:rPr>
        <w:t xml:space="preserve">La maison des droits des enfants et des jeunes </w:t>
      </w:r>
      <w:r w:rsidRPr="00545806">
        <w:rPr>
          <w:rFonts w:ascii="Verdana" w:hAnsi="Verdana" w:cs="Verdana"/>
          <w:color w:val="000000"/>
          <w:sz w:val="20"/>
          <w:szCs w:val="20"/>
        </w:rPr>
        <w:t>6 rue des couteliers 31000 Toulouse</w:t>
      </w:r>
    </w:p>
    <w:p w:rsidR="00545806" w:rsidRPr="00545806" w:rsidRDefault="00545806" w:rsidP="00545806">
      <w:pPr>
        <w:autoSpaceDE w:val="0"/>
        <w:autoSpaceDN w:val="0"/>
        <w:adjustRightInd w:val="0"/>
        <w:spacing w:after="0" w:line="240" w:lineRule="auto"/>
        <w:rPr>
          <w:rFonts w:ascii="Verdana" w:hAnsi="Verdana" w:cs="Verdana"/>
          <w:color w:val="000000"/>
          <w:sz w:val="20"/>
          <w:szCs w:val="20"/>
        </w:rPr>
      </w:pPr>
    </w:p>
    <w:p w:rsidR="00CF6989" w:rsidRDefault="00CF6989" w:rsidP="00CF6989">
      <w:pPr>
        <w:rPr>
          <w:rFonts w:ascii="Verdana" w:hAnsi="Verdana"/>
          <w:sz w:val="20"/>
          <w:szCs w:val="20"/>
        </w:rPr>
      </w:pPr>
      <w:r w:rsidRPr="002870DD">
        <w:rPr>
          <w:rFonts w:ascii="Verdana" w:hAnsi="Verdana"/>
          <w:color w:val="C00000"/>
          <w:sz w:val="28"/>
          <w:szCs w:val="28"/>
        </w:rPr>
        <w:t>Tarif</w:t>
      </w:r>
      <w:r>
        <w:rPr>
          <w:rFonts w:ascii="Verdana" w:hAnsi="Verdana"/>
          <w:color w:val="C00000"/>
          <w:sz w:val="28"/>
          <w:szCs w:val="28"/>
        </w:rPr>
        <w:t xml:space="preserve">s </w:t>
      </w:r>
      <w:r w:rsidRPr="002870DD">
        <w:rPr>
          <w:rFonts w:ascii="Verdana" w:hAnsi="Verdana"/>
          <w:color w:val="C00000"/>
          <w:sz w:val="28"/>
          <w:szCs w:val="28"/>
        </w:rPr>
        <w:t>:</w:t>
      </w:r>
      <w:r w:rsidRPr="002870DD">
        <w:rPr>
          <w:rFonts w:ascii="Verdana" w:hAnsi="Verdana"/>
          <w:sz w:val="20"/>
          <w:szCs w:val="20"/>
        </w:rPr>
        <w:t xml:space="preserve"> 5</w:t>
      </w:r>
      <w:r>
        <w:rPr>
          <w:rFonts w:ascii="Verdana" w:hAnsi="Verdana"/>
          <w:sz w:val="20"/>
          <w:szCs w:val="20"/>
        </w:rPr>
        <w:t>50</w:t>
      </w:r>
      <w:r w:rsidRPr="002870DD">
        <w:rPr>
          <w:rFonts w:ascii="Verdana" w:hAnsi="Verdana"/>
          <w:sz w:val="20"/>
          <w:szCs w:val="20"/>
        </w:rPr>
        <w:t xml:space="preserve"> euros </w:t>
      </w:r>
      <w:r>
        <w:rPr>
          <w:rFonts w:ascii="Verdana" w:hAnsi="Verdana"/>
          <w:sz w:val="20"/>
          <w:szCs w:val="20"/>
        </w:rPr>
        <w:t>au titre de la formation continue, 225 euros à titre individuel.</w:t>
      </w:r>
    </w:p>
    <w:p w:rsidR="00CF6989" w:rsidRDefault="00CF6989" w:rsidP="00954F60">
      <w:pPr>
        <w:autoSpaceDE w:val="0"/>
        <w:autoSpaceDN w:val="0"/>
        <w:adjustRightInd w:val="0"/>
        <w:spacing w:after="0" w:line="240" w:lineRule="auto"/>
        <w:rPr>
          <w:rFonts w:ascii="Verdana" w:hAnsi="Verdana" w:cs="Verdana"/>
          <w:color w:val="C00000"/>
          <w:sz w:val="28"/>
          <w:szCs w:val="28"/>
        </w:rPr>
      </w:pPr>
    </w:p>
    <w:p w:rsidR="00954F60" w:rsidRPr="00CF6989" w:rsidRDefault="00954F60" w:rsidP="00954F60">
      <w:pPr>
        <w:autoSpaceDE w:val="0"/>
        <w:autoSpaceDN w:val="0"/>
        <w:adjustRightInd w:val="0"/>
        <w:spacing w:after="0" w:line="240" w:lineRule="auto"/>
        <w:rPr>
          <w:rFonts w:ascii="Verdana" w:hAnsi="Verdana" w:cs="Verdana"/>
          <w:color w:val="C00000"/>
          <w:sz w:val="28"/>
          <w:szCs w:val="28"/>
        </w:rPr>
      </w:pPr>
      <w:r w:rsidRPr="00CF6989">
        <w:rPr>
          <w:rFonts w:ascii="Verdana" w:hAnsi="Verdana" w:cs="Verdana"/>
          <w:color w:val="C00000"/>
          <w:sz w:val="28"/>
          <w:szCs w:val="28"/>
        </w:rPr>
        <w:lastRenderedPageBreak/>
        <w:t>Programme</w:t>
      </w:r>
      <w:r w:rsidR="00CF6989" w:rsidRPr="00CF6989">
        <w:rPr>
          <w:rFonts w:ascii="Verdana" w:hAnsi="Verdana" w:cs="Verdana"/>
          <w:color w:val="C00000"/>
          <w:sz w:val="28"/>
          <w:szCs w:val="28"/>
        </w:rPr>
        <w:t> :</w:t>
      </w:r>
    </w:p>
    <w:p w:rsidR="00381FFB" w:rsidRPr="00CF6989" w:rsidRDefault="00381FFB" w:rsidP="00954F60">
      <w:pPr>
        <w:autoSpaceDE w:val="0"/>
        <w:autoSpaceDN w:val="0"/>
        <w:adjustRightInd w:val="0"/>
        <w:spacing w:after="0" w:line="240" w:lineRule="auto"/>
        <w:rPr>
          <w:rFonts w:ascii="Verdana" w:hAnsi="Verdana" w:cs="Verdana"/>
          <w:color w:val="C00000"/>
          <w:sz w:val="28"/>
          <w:szCs w:val="28"/>
        </w:rPr>
      </w:pPr>
    </w:p>
    <w:p w:rsidR="00381FFB" w:rsidRPr="00D107CD" w:rsidRDefault="00381FFB" w:rsidP="00954F60">
      <w:pPr>
        <w:autoSpaceDE w:val="0"/>
        <w:autoSpaceDN w:val="0"/>
        <w:adjustRightInd w:val="0"/>
        <w:spacing w:after="0" w:line="240" w:lineRule="auto"/>
        <w:rPr>
          <w:rFonts w:ascii="Verdana" w:hAnsi="Verdana" w:cs="Verdana"/>
          <w:color w:val="C00000"/>
          <w:sz w:val="20"/>
          <w:szCs w:val="20"/>
          <w:u w:val="single"/>
        </w:rPr>
      </w:pPr>
      <w:r w:rsidRPr="00D107CD">
        <w:rPr>
          <w:rFonts w:ascii="Verdana" w:hAnsi="Verdana" w:cs="Verdana"/>
          <w:color w:val="C00000"/>
          <w:sz w:val="20"/>
          <w:szCs w:val="20"/>
          <w:u w:val="single"/>
        </w:rPr>
        <w:t>1ère journée :</w:t>
      </w:r>
    </w:p>
    <w:p w:rsidR="00954F60" w:rsidRPr="00D107CD" w:rsidRDefault="00954F60" w:rsidP="00954F60">
      <w:pPr>
        <w:autoSpaceDE w:val="0"/>
        <w:autoSpaceDN w:val="0"/>
        <w:adjustRightInd w:val="0"/>
        <w:spacing w:after="0" w:line="240" w:lineRule="auto"/>
        <w:rPr>
          <w:rFonts w:ascii="Verdana" w:hAnsi="Verdana" w:cs="Verdana"/>
          <w:color w:val="C00000"/>
          <w:sz w:val="20"/>
          <w:szCs w:val="20"/>
        </w:rPr>
      </w:pPr>
    </w:p>
    <w:p w:rsidR="00954F60" w:rsidRPr="00D107CD" w:rsidRDefault="00954F60" w:rsidP="00954F60">
      <w:pPr>
        <w:pStyle w:val="Paragraphedeliste"/>
        <w:numPr>
          <w:ilvl w:val="0"/>
          <w:numId w:val="2"/>
        </w:numPr>
        <w:autoSpaceDE w:val="0"/>
        <w:autoSpaceDN w:val="0"/>
        <w:adjustRightInd w:val="0"/>
        <w:spacing w:after="0" w:line="240" w:lineRule="auto"/>
        <w:rPr>
          <w:rFonts w:ascii="Verdana" w:hAnsi="Verdana" w:cs="Verdana"/>
          <w:color w:val="C00000"/>
          <w:sz w:val="20"/>
          <w:szCs w:val="20"/>
        </w:rPr>
      </w:pPr>
      <w:r w:rsidRPr="00D107CD">
        <w:rPr>
          <w:rFonts w:ascii="Verdana" w:hAnsi="Verdana" w:cs="Verdana"/>
          <w:color w:val="C00000"/>
          <w:sz w:val="20"/>
          <w:szCs w:val="20"/>
        </w:rPr>
        <w:t>La fonction parentale à l’épreuve</w:t>
      </w:r>
      <w:r w:rsidR="00381FFB" w:rsidRPr="00D107CD">
        <w:rPr>
          <w:rFonts w:ascii="Verdana" w:hAnsi="Verdana" w:cs="Verdana"/>
          <w:color w:val="C00000"/>
          <w:sz w:val="20"/>
          <w:szCs w:val="20"/>
        </w:rPr>
        <w:t xml:space="preserve"> (1/2 journée)</w:t>
      </w:r>
    </w:p>
    <w:p w:rsidR="00954F60" w:rsidRPr="00D107CD" w:rsidRDefault="00A853EC" w:rsidP="00A853EC">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Les droits et obligations des parents</w:t>
      </w:r>
    </w:p>
    <w:p w:rsidR="00A853EC" w:rsidRPr="00D107CD" w:rsidRDefault="00A853EC" w:rsidP="00A853EC">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Rôle et pouvoirs du juge lors des conflits parentaux</w:t>
      </w:r>
    </w:p>
    <w:p w:rsidR="00A853EC" w:rsidRPr="00D107CD" w:rsidRDefault="00A853EC" w:rsidP="00A853EC">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De la nécessité de saisir le juge</w:t>
      </w:r>
    </w:p>
    <w:p w:rsidR="00A853EC" w:rsidRPr="00D107CD" w:rsidRDefault="00A853EC" w:rsidP="00A853EC">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De l’application du jugement</w:t>
      </w:r>
    </w:p>
    <w:p w:rsidR="00A853EC" w:rsidRPr="00D107CD" w:rsidRDefault="00A853EC" w:rsidP="00A853EC">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De la banalisation du recours à la justice pour régler des  conflits parentaux</w:t>
      </w:r>
    </w:p>
    <w:p w:rsidR="00A853EC" w:rsidRPr="00D107CD" w:rsidRDefault="00A853EC" w:rsidP="00A853EC">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place de l’enfant dans le conflit parental</w:t>
      </w:r>
    </w:p>
    <w:p w:rsidR="00A853EC" w:rsidRPr="00D107CD" w:rsidRDefault="00A853EC" w:rsidP="00A853EC">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L’enfant en tant qu’enjeu</w:t>
      </w:r>
    </w:p>
    <w:p w:rsidR="00A853EC" w:rsidRPr="00D107CD" w:rsidRDefault="00A853EC" w:rsidP="00A853EC">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L’enfant en tant qu’acteur du conflit parental (responsabilisation de l’enfant et déresponsabilisation des parents)</w:t>
      </w:r>
    </w:p>
    <w:p w:rsidR="00A853EC" w:rsidRPr="00D107CD" w:rsidRDefault="00A853EC" w:rsidP="00A853EC">
      <w:pPr>
        <w:autoSpaceDE w:val="0"/>
        <w:autoSpaceDN w:val="0"/>
        <w:adjustRightInd w:val="0"/>
        <w:spacing w:after="0" w:line="240" w:lineRule="auto"/>
        <w:ind w:left="2520"/>
        <w:rPr>
          <w:rFonts w:ascii="Verdana" w:hAnsi="Verdana" w:cs="Verdana"/>
          <w:sz w:val="20"/>
          <w:szCs w:val="20"/>
        </w:rPr>
      </w:pPr>
    </w:p>
    <w:p w:rsidR="007B75A8" w:rsidRPr="00D107CD" w:rsidRDefault="007B75A8" w:rsidP="007B75A8">
      <w:pPr>
        <w:autoSpaceDE w:val="0"/>
        <w:autoSpaceDN w:val="0"/>
        <w:adjustRightInd w:val="0"/>
        <w:spacing w:after="0" w:line="240" w:lineRule="auto"/>
        <w:ind w:left="1080"/>
        <w:rPr>
          <w:rFonts w:ascii="Verdana" w:hAnsi="Verdana" w:cs="Verdana"/>
          <w:i/>
          <w:sz w:val="20"/>
          <w:szCs w:val="20"/>
        </w:rPr>
      </w:pPr>
      <w:r w:rsidRPr="00D107CD">
        <w:rPr>
          <w:rFonts w:ascii="Verdana" w:hAnsi="Verdana" w:cs="Verdana"/>
          <w:i/>
          <w:sz w:val="20"/>
          <w:szCs w:val="20"/>
        </w:rPr>
        <w:t>Présentation des ateliers d’enfants de parents séparés du CERME(11h)</w:t>
      </w:r>
    </w:p>
    <w:p w:rsidR="007B75A8" w:rsidRPr="00D107CD" w:rsidRDefault="007B75A8" w:rsidP="007B75A8">
      <w:pPr>
        <w:autoSpaceDE w:val="0"/>
        <w:autoSpaceDN w:val="0"/>
        <w:adjustRightInd w:val="0"/>
        <w:spacing w:after="0" w:line="240" w:lineRule="auto"/>
        <w:ind w:left="1080"/>
        <w:rPr>
          <w:rFonts w:ascii="Verdana" w:hAnsi="Verdana" w:cs="Verdana"/>
          <w:i/>
          <w:sz w:val="20"/>
          <w:szCs w:val="20"/>
        </w:rPr>
      </w:pPr>
      <w:r w:rsidRPr="00D107CD">
        <w:rPr>
          <w:rFonts w:ascii="Verdana" w:hAnsi="Verdana" w:cs="Verdana"/>
          <w:i/>
          <w:sz w:val="20"/>
          <w:szCs w:val="20"/>
        </w:rPr>
        <w:t xml:space="preserve">Présentation du livret mes parents se séparent </w:t>
      </w:r>
    </w:p>
    <w:p w:rsidR="00A853EC" w:rsidRPr="00D107CD" w:rsidRDefault="00A853EC" w:rsidP="00A853EC">
      <w:pPr>
        <w:autoSpaceDE w:val="0"/>
        <w:autoSpaceDN w:val="0"/>
        <w:adjustRightInd w:val="0"/>
        <w:spacing w:after="0" w:line="240" w:lineRule="auto"/>
        <w:ind w:left="1080"/>
        <w:rPr>
          <w:rFonts w:ascii="Verdana" w:hAnsi="Verdana" w:cs="Verdana"/>
          <w:i/>
          <w:sz w:val="20"/>
          <w:szCs w:val="20"/>
        </w:rPr>
      </w:pPr>
    </w:p>
    <w:p w:rsidR="00A853EC" w:rsidRPr="00D107CD" w:rsidRDefault="00954F60" w:rsidP="00A853EC">
      <w:pPr>
        <w:pStyle w:val="Paragraphedeliste"/>
        <w:numPr>
          <w:ilvl w:val="0"/>
          <w:numId w:val="2"/>
        </w:numPr>
        <w:autoSpaceDE w:val="0"/>
        <w:autoSpaceDN w:val="0"/>
        <w:adjustRightInd w:val="0"/>
        <w:spacing w:after="0" w:line="240" w:lineRule="auto"/>
        <w:rPr>
          <w:rFonts w:ascii="Verdana" w:hAnsi="Verdana" w:cs="Verdana"/>
          <w:color w:val="C00000"/>
          <w:sz w:val="20"/>
          <w:szCs w:val="20"/>
        </w:rPr>
      </w:pPr>
      <w:r w:rsidRPr="00D107CD">
        <w:rPr>
          <w:rFonts w:ascii="Verdana" w:hAnsi="Verdana" w:cs="Verdana"/>
          <w:color w:val="C00000"/>
          <w:sz w:val="20"/>
          <w:szCs w:val="20"/>
        </w:rPr>
        <w:t>Les droits de l’enfant dans la rupture de ses parents</w:t>
      </w:r>
      <w:r w:rsidR="00381FFB" w:rsidRPr="00D107CD">
        <w:rPr>
          <w:rFonts w:ascii="Verdana" w:hAnsi="Verdana" w:cs="Verdana"/>
          <w:color w:val="C00000"/>
          <w:sz w:val="20"/>
          <w:szCs w:val="20"/>
        </w:rPr>
        <w:t xml:space="preserve"> (1/2 journée)</w:t>
      </w:r>
    </w:p>
    <w:p w:rsidR="00A853EC" w:rsidRPr="00D107CD" w:rsidRDefault="00A853EC"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à la parole</w:t>
      </w:r>
    </w:p>
    <w:p w:rsidR="00A853EC" w:rsidRPr="00D107CD" w:rsidRDefault="00A853EC"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L’audition du mineur</w:t>
      </w:r>
    </w:p>
    <w:p w:rsidR="00A853EC" w:rsidRPr="00D107CD" w:rsidRDefault="00A853EC"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notion de discernement</w:t>
      </w:r>
    </w:p>
    <w:p w:rsidR="00A853EC" w:rsidRPr="00D107CD" w:rsidRDefault="00A853EC"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prise en compte de la parole de l’enfant</w:t>
      </w:r>
    </w:p>
    <w:p w:rsidR="005F44CD" w:rsidRPr="00D107CD" w:rsidRDefault="005F44CD" w:rsidP="005F44CD">
      <w:pPr>
        <w:pStyle w:val="Paragraphedeliste"/>
        <w:autoSpaceDE w:val="0"/>
        <w:autoSpaceDN w:val="0"/>
        <w:adjustRightInd w:val="0"/>
        <w:spacing w:after="0" w:line="240" w:lineRule="auto"/>
        <w:ind w:left="2880"/>
        <w:rPr>
          <w:rFonts w:ascii="Verdana" w:hAnsi="Verdana" w:cs="Verdana"/>
          <w:sz w:val="20"/>
          <w:szCs w:val="20"/>
        </w:rPr>
      </w:pPr>
    </w:p>
    <w:p w:rsidR="007B75A8" w:rsidRPr="00D107CD" w:rsidRDefault="007B75A8" w:rsidP="00C16423">
      <w:pPr>
        <w:pStyle w:val="Paragraphedeliste"/>
        <w:autoSpaceDE w:val="0"/>
        <w:autoSpaceDN w:val="0"/>
        <w:adjustRightInd w:val="0"/>
        <w:spacing w:after="0" w:line="240" w:lineRule="auto"/>
        <w:ind w:left="1035"/>
        <w:rPr>
          <w:rFonts w:ascii="Verdana" w:hAnsi="Verdana" w:cs="Verdana"/>
          <w:i/>
          <w:sz w:val="20"/>
          <w:szCs w:val="20"/>
        </w:rPr>
      </w:pPr>
      <w:r w:rsidRPr="00D107CD">
        <w:rPr>
          <w:rFonts w:ascii="Verdana" w:hAnsi="Verdana" w:cs="Verdana"/>
          <w:i/>
          <w:sz w:val="20"/>
          <w:szCs w:val="20"/>
        </w:rPr>
        <w:t>Témoignage de la prise en compte d</w:t>
      </w:r>
      <w:r w:rsidR="00C16423" w:rsidRPr="00D107CD">
        <w:rPr>
          <w:rFonts w:ascii="Verdana" w:hAnsi="Verdana" w:cs="Verdana"/>
          <w:i/>
          <w:sz w:val="20"/>
          <w:szCs w:val="20"/>
        </w:rPr>
        <w:t>e la parole de l’enfant  par Maitre Chmani avoca</w:t>
      </w:r>
      <w:r w:rsidRPr="00D107CD">
        <w:rPr>
          <w:rFonts w:ascii="Verdana" w:hAnsi="Verdana" w:cs="Verdana"/>
          <w:i/>
          <w:sz w:val="20"/>
          <w:szCs w:val="20"/>
        </w:rPr>
        <w:t>t</w:t>
      </w:r>
      <w:r w:rsidR="00C16423" w:rsidRPr="00D107CD">
        <w:rPr>
          <w:rFonts w:ascii="Verdana" w:hAnsi="Verdana" w:cs="Verdana"/>
          <w:i/>
          <w:sz w:val="20"/>
          <w:szCs w:val="20"/>
        </w:rPr>
        <w:t>e</w:t>
      </w:r>
      <w:r w:rsidRPr="00D107CD">
        <w:rPr>
          <w:rFonts w:ascii="Verdana" w:hAnsi="Verdana" w:cs="Verdana"/>
          <w:i/>
          <w:sz w:val="20"/>
          <w:szCs w:val="20"/>
        </w:rPr>
        <w:t xml:space="preserve"> (14h)</w:t>
      </w:r>
    </w:p>
    <w:p w:rsidR="007B75A8" w:rsidRPr="00D107CD" w:rsidRDefault="007B75A8" w:rsidP="007B75A8">
      <w:pPr>
        <w:pStyle w:val="Paragraphedeliste"/>
        <w:autoSpaceDE w:val="0"/>
        <w:autoSpaceDN w:val="0"/>
        <w:adjustRightInd w:val="0"/>
        <w:spacing w:after="0" w:line="240" w:lineRule="auto"/>
        <w:ind w:left="2880"/>
        <w:rPr>
          <w:rFonts w:ascii="Verdana" w:hAnsi="Verdana" w:cs="Verdana"/>
          <w:sz w:val="20"/>
          <w:szCs w:val="20"/>
        </w:rPr>
      </w:pPr>
    </w:p>
    <w:p w:rsidR="00A853EC" w:rsidRPr="00D107CD" w:rsidRDefault="00A853EC"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de garder de liens avec ses deux parents</w:t>
      </w:r>
    </w:p>
    <w:p w:rsidR="00A853EC" w:rsidRPr="00D107CD" w:rsidRDefault="00A853EC"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Un droit soumis à l’intérêt supérieur de l’enfant</w:t>
      </w:r>
    </w:p>
    <w:p w:rsidR="00A853EC" w:rsidRPr="00D107CD" w:rsidRDefault="00A853EC"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Un droit suscitant</w:t>
      </w:r>
      <w:r w:rsidR="008E4141" w:rsidRPr="00D107CD">
        <w:rPr>
          <w:rFonts w:ascii="Verdana" w:hAnsi="Verdana" w:cs="Verdana"/>
          <w:sz w:val="20"/>
          <w:szCs w:val="20"/>
        </w:rPr>
        <w:t xml:space="preserve"> des aménagements</w:t>
      </w:r>
    </w:p>
    <w:p w:rsidR="00A853EC" w:rsidRPr="00D107CD" w:rsidRDefault="00A853EC"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à une famille élargie</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d’entretenir des liens avec ses ascendants</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à la préservation des fratries</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Rôle et importance de la famille lors de la séparation parentale</w:t>
      </w:r>
    </w:p>
    <w:p w:rsidR="00A853EC" w:rsidRPr="00D107CD" w:rsidRDefault="00A853EC"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au nom</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dévolution du nom</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changement de nom</w:t>
      </w:r>
    </w:p>
    <w:p w:rsidR="00A853EC" w:rsidRPr="00D107CD" w:rsidRDefault="00A853EC"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 droit de l’enfant au maintien de son niveau de vie</w:t>
      </w:r>
      <w:r w:rsidR="008E4141" w:rsidRPr="00D107CD">
        <w:rPr>
          <w:rFonts w:ascii="Verdana" w:hAnsi="Verdana" w:cs="Verdana"/>
          <w:sz w:val="20"/>
          <w:szCs w:val="20"/>
        </w:rPr>
        <w:t xml:space="preserve"> (hébergement, pension alimentaire, aménagements)</w:t>
      </w:r>
    </w:p>
    <w:p w:rsidR="005F44CD" w:rsidRPr="00D107CD" w:rsidRDefault="005F44CD" w:rsidP="005F44CD">
      <w:pPr>
        <w:pStyle w:val="Paragraphedeliste"/>
        <w:autoSpaceDE w:val="0"/>
        <w:autoSpaceDN w:val="0"/>
        <w:adjustRightInd w:val="0"/>
        <w:spacing w:after="0" w:line="240" w:lineRule="auto"/>
        <w:ind w:left="2160"/>
        <w:rPr>
          <w:rFonts w:ascii="Verdana" w:hAnsi="Verdana" w:cs="Verdana"/>
          <w:sz w:val="20"/>
          <w:szCs w:val="20"/>
        </w:rPr>
      </w:pPr>
    </w:p>
    <w:p w:rsidR="005F44CD" w:rsidRPr="00D107CD" w:rsidRDefault="005F44CD" w:rsidP="005F44CD">
      <w:pPr>
        <w:autoSpaceDE w:val="0"/>
        <w:autoSpaceDN w:val="0"/>
        <w:adjustRightInd w:val="0"/>
        <w:spacing w:after="0" w:line="240" w:lineRule="auto"/>
        <w:ind w:left="708"/>
        <w:rPr>
          <w:rFonts w:ascii="Verdana" w:hAnsi="Verdana" w:cs="Verdana"/>
          <w:i/>
          <w:sz w:val="20"/>
          <w:szCs w:val="20"/>
        </w:rPr>
      </w:pPr>
      <w:r w:rsidRPr="00D107CD">
        <w:rPr>
          <w:rFonts w:ascii="Verdana" w:hAnsi="Verdana" w:cs="Verdana"/>
          <w:i/>
          <w:sz w:val="20"/>
          <w:szCs w:val="20"/>
        </w:rPr>
        <w:t xml:space="preserve">       Présentation du classeur « l’enfant et  la rupture parentale »</w:t>
      </w:r>
    </w:p>
    <w:p w:rsidR="005F44CD" w:rsidRPr="00D107CD" w:rsidRDefault="005F44CD" w:rsidP="005F44CD">
      <w:pPr>
        <w:pStyle w:val="Paragraphedeliste"/>
        <w:autoSpaceDE w:val="0"/>
        <w:autoSpaceDN w:val="0"/>
        <w:adjustRightInd w:val="0"/>
        <w:spacing w:after="0" w:line="240" w:lineRule="auto"/>
        <w:ind w:left="708"/>
        <w:rPr>
          <w:rFonts w:ascii="Verdana" w:hAnsi="Verdana" w:cs="Verdana"/>
          <w:sz w:val="20"/>
          <w:szCs w:val="20"/>
        </w:rPr>
      </w:pPr>
    </w:p>
    <w:p w:rsidR="008E4141" w:rsidRPr="00D107CD" w:rsidRDefault="008E4141" w:rsidP="008E4141">
      <w:pPr>
        <w:autoSpaceDE w:val="0"/>
        <w:autoSpaceDN w:val="0"/>
        <w:adjustRightInd w:val="0"/>
        <w:spacing w:after="0" w:line="240" w:lineRule="auto"/>
        <w:rPr>
          <w:rFonts w:ascii="Verdana" w:hAnsi="Verdana" w:cs="Verdana"/>
          <w:sz w:val="20"/>
          <w:szCs w:val="20"/>
        </w:rPr>
      </w:pPr>
    </w:p>
    <w:p w:rsidR="00D107CD" w:rsidRDefault="00D107CD" w:rsidP="008E4141">
      <w:pPr>
        <w:autoSpaceDE w:val="0"/>
        <w:autoSpaceDN w:val="0"/>
        <w:adjustRightInd w:val="0"/>
        <w:spacing w:after="0" w:line="240" w:lineRule="auto"/>
        <w:rPr>
          <w:rFonts w:ascii="Verdana" w:hAnsi="Verdana" w:cs="Verdana"/>
          <w:color w:val="C00000"/>
          <w:sz w:val="20"/>
          <w:szCs w:val="20"/>
          <w:u w:val="single"/>
        </w:rPr>
      </w:pPr>
    </w:p>
    <w:p w:rsidR="005E0FC4" w:rsidRPr="00D107CD" w:rsidRDefault="005E0FC4" w:rsidP="008E4141">
      <w:pPr>
        <w:autoSpaceDE w:val="0"/>
        <w:autoSpaceDN w:val="0"/>
        <w:adjustRightInd w:val="0"/>
        <w:spacing w:after="0" w:line="240" w:lineRule="auto"/>
        <w:rPr>
          <w:rFonts w:ascii="Verdana" w:hAnsi="Verdana" w:cs="Verdana"/>
          <w:color w:val="C00000"/>
          <w:sz w:val="20"/>
          <w:szCs w:val="20"/>
          <w:u w:val="single"/>
        </w:rPr>
      </w:pPr>
      <w:r w:rsidRPr="00D107CD">
        <w:rPr>
          <w:rFonts w:ascii="Verdana" w:hAnsi="Verdana" w:cs="Verdana"/>
          <w:color w:val="C00000"/>
          <w:sz w:val="20"/>
          <w:szCs w:val="20"/>
          <w:u w:val="single"/>
        </w:rPr>
        <w:lastRenderedPageBreak/>
        <w:t>2</w:t>
      </w:r>
      <w:r w:rsidRPr="00D107CD">
        <w:rPr>
          <w:rFonts w:ascii="Verdana" w:hAnsi="Verdana" w:cs="Verdana"/>
          <w:color w:val="C00000"/>
          <w:sz w:val="20"/>
          <w:szCs w:val="20"/>
          <w:u w:val="single"/>
          <w:vertAlign w:val="superscript"/>
        </w:rPr>
        <w:t>ème</w:t>
      </w:r>
      <w:r w:rsidRPr="00D107CD">
        <w:rPr>
          <w:rFonts w:ascii="Verdana" w:hAnsi="Verdana" w:cs="Verdana"/>
          <w:color w:val="C00000"/>
          <w:sz w:val="20"/>
          <w:szCs w:val="20"/>
          <w:u w:val="single"/>
        </w:rPr>
        <w:t xml:space="preserve"> journée :</w:t>
      </w:r>
    </w:p>
    <w:p w:rsidR="005E0FC4" w:rsidRPr="00D107CD" w:rsidRDefault="005E0FC4" w:rsidP="008E4141">
      <w:pPr>
        <w:autoSpaceDE w:val="0"/>
        <w:autoSpaceDN w:val="0"/>
        <w:adjustRightInd w:val="0"/>
        <w:spacing w:after="0" w:line="240" w:lineRule="auto"/>
        <w:rPr>
          <w:rFonts w:ascii="Verdana" w:hAnsi="Verdana" w:cs="Verdana"/>
          <w:sz w:val="20"/>
          <w:szCs w:val="20"/>
        </w:rPr>
      </w:pPr>
    </w:p>
    <w:p w:rsidR="00954F60" w:rsidRPr="00D107CD" w:rsidRDefault="00954F60" w:rsidP="00954F60">
      <w:pPr>
        <w:pStyle w:val="Paragraphedeliste"/>
        <w:numPr>
          <w:ilvl w:val="0"/>
          <w:numId w:val="2"/>
        </w:numPr>
        <w:autoSpaceDE w:val="0"/>
        <w:autoSpaceDN w:val="0"/>
        <w:adjustRightInd w:val="0"/>
        <w:spacing w:after="0" w:line="240" w:lineRule="auto"/>
        <w:rPr>
          <w:rFonts w:ascii="Verdana" w:hAnsi="Verdana" w:cs="Verdana"/>
          <w:color w:val="C00000"/>
          <w:sz w:val="20"/>
          <w:szCs w:val="20"/>
        </w:rPr>
      </w:pPr>
      <w:r w:rsidRPr="00D107CD">
        <w:rPr>
          <w:rFonts w:ascii="Verdana" w:hAnsi="Verdana" w:cs="Verdana"/>
          <w:color w:val="C00000"/>
          <w:sz w:val="20"/>
          <w:szCs w:val="20"/>
        </w:rPr>
        <w:t>De nouvelles formes de famille </w:t>
      </w:r>
      <w:r w:rsidR="005E0FC4" w:rsidRPr="00D107CD">
        <w:rPr>
          <w:rFonts w:ascii="Verdana" w:hAnsi="Verdana" w:cs="Verdana"/>
          <w:color w:val="C00000"/>
          <w:sz w:val="20"/>
          <w:szCs w:val="20"/>
        </w:rPr>
        <w:t>(1/2 journée)</w:t>
      </w:r>
    </w:p>
    <w:p w:rsidR="008E4141" w:rsidRPr="00D107CD" w:rsidRDefault="008E4141"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Etat des lieux : notions, chiffres</w:t>
      </w:r>
    </w:p>
    <w:p w:rsidR="008E4141" w:rsidRPr="00D107CD" w:rsidRDefault="008E4141"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famille monoparentale</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fonction parentale (exercice autorité parentale, dispositif de soutien à la parentalité)</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Les garanties quant au respect des droits de l’enfant (organes ressources, recours)</w:t>
      </w:r>
    </w:p>
    <w:p w:rsidR="005F44CD" w:rsidRPr="00D107CD" w:rsidRDefault="005F44CD" w:rsidP="005F44CD">
      <w:pPr>
        <w:pStyle w:val="Paragraphedeliste"/>
        <w:autoSpaceDE w:val="0"/>
        <w:autoSpaceDN w:val="0"/>
        <w:adjustRightInd w:val="0"/>
        <w:spacing w:after="0" w:line="240" w:lineRule="auto"/>
        <w:ind w:left="2880"/>
        <w:rPr>
          <w:rFonts w:ascii="Verdana" w:hAnsi="Verdana" w:cs="Verdana"/>
          <w:sz w:val="20"/>
          <w:szCs w:val="20"/>
        </w:rPr>
      </w:pPr>
    </w:p>
    <w:p w:rsidR="005F44CD" w:rsidRPr="00D107CD" w:rsidRDefault="005F44CD" w:rsidP="005F44CD">
      <w:pPr>
        <w:pStyle w:val="Paragraphedeliste"/>
        <w:autoSpaceDE w:val="0"/>
        <w:autoSpaceDN w:val="0"/>
        <w:adjustRightInd w:val="0"/>
        <w:spacing w:after="0" w:line="240" w:lineRule="auto"/>
        <w:ind w:left="1035"/>
        <w:rPr>
          <w:rFonts w:ascii="Verdana" w:hAnsi="Verdana" w:cs="Verdana"/>
          <w:i/>
          <w:sz w:val="20"/>
          <w:szCs w:val="20"/>
        </w:rPr>
      </w:pPr>
      <w:r w:rsidRPr="00D107CD">
        <w:rPr>
          <w:rFonts w:ascii="Verdana" w:hAnsi="Verdana" w:cs="Verdana"/>
          <w:i/>
          <w:sz w:val="20"/>
          <w:szCs w:val="20"/>
        </w:rPr>
        <w:t>Présentation des organismes et recours pour la préservation des droits de l’enfant par Colette Gayraud déléguée du défenseur des droits, administrateur ad’ hoc. (10H)</w:t>
      </w:r>
    </w:p>
    <w:p w:rsidR="005F44CD" w:rsidRPr="00D107CD" w:rsidRDefault="005F44CD" w:rsidP="005F44CD">
      <w:pPr>
        <w:autoSpaceDE w:val="0"/>
        <w:autoSpaceDN w:val="0"/>
        <w:adjustRightInd w:val="0"/>
        <w:spacing w:after="0" w:line="240" w:lineRule="auto"/>
        <w:rPr>
          <w:rFonts w:ascii="Verdana" w:hAnsi="Verdana" w:cs="Verdana"/>
          <w:sz w:val="20"/>
          <w:szCs w:val="20"/>
        </w:rPr>
      </w:pPr>
    </w:p>
    <w:p w:rsidR="008E4141" w:rsidRPr="00D107CD" w:rsidRDefault="008E4141"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famille recomposée</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fonction parentale (Place et rôle des beaux-parents, partage de l’exercice  de l’autorité parentale)</w:t>
      </w:r>
    </w:p>
    <w:p w:rsidR="008E4141" w:rsidRPr="00D107CD" w:rsidRDefault="008E4141"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place de l’enfant dans la famille recomposée</w:t>
      </w:r>
    </w:p>
    <w:p w:rsidR="00381FFB" w:rsidRPr="00D107CD" w:rsidRDefault="00381FFB" w:rsidP="005F44CD">
      <w:pPr>
        <w:pStyle w:val="Paragraphedeliste"/>
        <w:autoSpaceDE w:val="0"/>
        <w:autoSpaceDN w:val="0"/>
        <w:adjustRightInd w:val="0"/>
        <w:spacing w:after="0" w:line="240" w:lineRule="auto"/>
        <w:ind w:left="2880"/>
        <w:rPr>
          <w:rFonts w:ascii="Verdana" w:hAnsi="Verdana" w:cs="Verdana"/>
          <w:sz w:val="20"/>
          <w:szCs w:val="20"/>
        </w:rPr>
      </w:pPr>
    </w:p>
    <w:p w:rsidR="00954F60" w:rsidRPr="00D107CD" w:rsidRDefault="00954F60" w:rsidP="00954F60">
      <w:pPr>
        <w:pStyle w:val="Paragraphedeliste"/>
        <w:numPr>
          <w:ilvl w:val="0"/>
          <w:numId w:val="2"/>
        </w:numPr>
        <w:autoSpaceDE w:val="0"/>
        <w:autoSpaceDN w:val="0"/>
        <w:adjustRightInd w:val="0"/>
        <w:spacing w:after="0" w:line="240" w:lineRule="auto"/>
        <w:rPr>
          <w:rFonts w:ascii="Verdana" w:hAnsi="Verdana" w:cs="Verdana"/>
          <w:color w:val="C00000"/>
          <w:sz w:val="20"/>
          <w:szCs w:val="20"/>
        </w:rPr>
      </w:pPr>
      <w:r w:rsidRPr="00D107CD">
        <w:rPr>
          <w:rFonts w:ascii="Verdana" w:hAnsi="Verdana" w:cs="Verdana"/>
          <w:color w:val="C00000"/>
          <w:sz w:val="20"/>
          <w:szCs w:val="20"/>
        </w:rPr>
        <w:t>L’organisation de « l’après séparation » : Résidence alternée et médiation familiale</w:t>
      </w:r>
      <w:r w:rsidR="005E0FC4" w:rsidRPr="00D107CD">
        <w:rPr>
          <w:rFonts w:ascii="Verdana" w:hAnsi="Verdana" w:cs="Verdana"/>
          <w:color w:val="C00000"/>
          <w:sz w:val="20"/>
          <w:szCs w:val="20"/>
        </w:rPr>
        <w:t xml:space="preserve"> (1/2 journée)</w:t>
      </w:r>
    </w:p>
    <w:p w:rsidR="008E4141" w:rsidRPr="00D107CD" w:rsidRDefault="00381FFB"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résidence alternée</w:t>
      </w:r>
    </w:p>
    <w:p w:rsidR="00381FFB" w:rsidRPr="00D107CD" w:rsidRDefault="00381FFB"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Un aménagement reconnu et privilégié par le législateur</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Ce que la loi prévoit</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mise en œuvre de la résidence alternée (par le juge, par les parents)</w:t>
      </w:r>
    </w:p>
    <w:p w:rsidR="00381FFB" w:rsidRPr="00D107CD" w:rsidRDefault="00381FFB" w:rsidP="00381FFB">
      <w:pPr>
        <w:pStyle w:val="Paragraphedeliste"/>
        <w:numPr>
          <w:ilvl w:val="3"/>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Les questions relatives à la résidence alternée</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Quels rythmes, organisations ?</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Quels avantages et inconvénients ?</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L’obligation d’entretien.</w:t>
      </w:r>
    </w:p>
    <w:p w:rsidR="00381FFB" w:rsidRPr="00D107CD" w:rsidRDefault="00381FFB" w:rsidP="00381FFB">
      <w:pPr>
        <w:pStyle w:val="Paragraphedeliste"/>
        <w:numPr>
          <w:ilvl w:val="5"/>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Si la résidence alternée échoue, quelles solutions ?</w:t>
      </w:r>
    </w:p>
    <w:p w:rsidR="00381FFB" w:rsidRPr="00D107CD" w:rsidRDefault="00381FFB" w:rsidP="00381FFB">
      <w:pPr>
        <w:pStyle w:val="Paragraphedeliste"/>
        <w:numPr>
          <w:ilvl w:val="2"/>
          <w:numId w:val="1"/>
        </w:numPr>
        <w:autoSpaceDE w:val="0"/>
        <w:autoSpaceDN w:val="0"/>
        <w:adjustRightInd w:val="0"/>
        <w:spacing w:after="0" w:line="240" w:lineRule="auto"/>
        <w:rPr>
          <w:rFonts w:ascii="Verdana" w:hAnsi="Verdana" w:cs="Verdana"/>
          <w:sz w:val="20"/>
          <w:szCs w:val="20"/>
        </w:rPr>
      </w:pPr>
      <w:r w:rsidRPr="00D107CD">
        <w:rPr>
          <w:rFonts w:ascii="Verdana" w:hAnsi="Verdana" w:cs="Verdana"/>
          <w:sz w:val="20"/>
          <w:szCs w:val="20"/>
        </w:rPr>
        <w:t>La médiation familiale</w:t>
      </w:r>
    </w:p>
    <w:p w:rsidR="00381FFB" w:rsidRPr="00D107CD" w:rsidRDefault="00381FFB" w:rsidP="00381FFB">
      <w:pPr>
        <w:pStyle w:val="Paragraphedeliste"/>
        <w:autoSpaceDE w:val="0"/>
        <w:autoSpaceDN w:val="0"/>
        <w:adjustRightInd w:val="0"/>
        <w:spacing w:after="0" w:line="240" w:lineRule="auto"/>
        <w:ind w:left="1440"/>
        <w:rPr>
          <w:rFonts w:ascii="Verdana" w:hAnsi="Verdana" w:cs="Verdana"/>
          <w:sz w:val="20"/>
          <w:szCs w:val="20"/>
        </w:rPr>
      </w:pPr>
      <w:r w:rsidRPr="00D107CD">
        <w:rPr>
          <w:rFonts w:ascii="Verdana" w:hAnsi="Verdana" w:cs="Verdana"/>
          <w:sz w:val="20"/>
          <w:szCs w:val="20"/>
        </w:rPr>
        <w:t>La place de la médiation familiale vis-à-vis de la justice, de la famille, de la coparentalité.</w:t>
      </w:r>
    </w:p>
    <w:p w:rsidR="00381FFB" w:rsidRPr="00D107CD" w:rsidRDefault="00381FFB" w:rsidP="00381FFB">
      <w:pPr>
        <w:pStyle w:val="Paragraphedeliste"/>
        <w:autoSpaceDE w:val="0"/>
        <w:autoSpaceDN w:val="0"/>
        <w:adjustRightInd w:val="0"/>
        <w:spacing w:after="0" w:line="240" w:lineRule="auto"/>
        <w:ind w:left="1440"/>
        <w:rPr>
          <w:rFonts w:ascii="Verdana" w:hAnsi="Verdana" w:cs="Verdana"/>
          <w:sz w:val="20"/>
          <w:szCs w:val="20"/>
        </w:rPr>
      </w:pPr>
    </w:p>
    <w:p w:rsidR="005F44CD" w:rsidRPr="00D107CD" w:rsidRDefault="005F44CD" w:rsidP="005F44CD">
      <w:pPr>
        <w:pStyle w:val="Paragraphedeliste"/>
        <w:autoSpaceDE w:val="0"/>
        <w:autoSpaceDN w:val="0"/>
        <w:adjustRightInd w:val="0"/>
        <w:spacing w:after="0" w:line="240" w:lineRule="auto"/>
        <w:ind w:left="1440"/>
        <w:rPr>
          <w:rFonts w:ascii="Verdana" w:hAnsi="Verdana" w:cs="Verdana"/>
          <w:i/>
          <w:sz w:val="20"/>
          <w:szCs w:val="20"/>
        </w:rPr>
      </w:pPr>
      <w:r w:rsidRPr="00D107CD">
        <w:rPr>
          <w:rFonts w:ascii="Verdana" w:hAnsi="Verdana" w:cs="Verdana"/>
          <w:i/>
          <w:sz w:val="20"/>
          <w:szCs w:val="20"/>
        </w:rPr>
        <w:t>Présentation du dispositif de médiation familiale par Christine Puel, médiatrice familiale (16H).</w:t>
      </w:r>
    </w:p>
    <w:p w:rsidR="00954F60" w:rsidRPr="00D107CD" w:rsidRDefault="00954F60" w:rsidP="00954F60">
      <w:pPr>
        <w:autoSpaceDE w:val="0"/>
        <w:autoSpaceDN w:val="0"/>
        <w:adjustRightInd w:val="0"/>
        <w:spacing w:after="0" w:line="240" w:lineRule="auto"/>
        <w:rPr>
          <w:rFonts w:ascii="Verdana" w:hAnsi="Verdana" w:cs="Verdana"/>
          <w:color w:val="000000"/>
          <w:sz w:val="20"/>
          <w:szCs w:val="20"/>
        </w:rPr>
      </w:pPr>
    </w:p>
    <w:p w:rsidR="007B75A8" w:rsidRPr="00D107CD" w:rsidRDefault="007B75A8" w:rsidP="00954F60">
      <w:pPr>
        <w:autoSpaceDE w:val="0"/>
        <w:autoSpaceDN w:val="0"/>
        <w:adjustRightInd w:val="0"/>
        <w:spacing w:after="0" w:line="240" w:lineRule="auto"/>
        <w:rPr>
          <w:rFonts w:ascii="Verdana" w:hAnsi="Verdana" w:cs="Verdana"/>
          <w:color w:val="C00000"/>
          <w:sz w:val="20"/>
          <w:szCs w:val="20"/>
        </w:rPr>
      </w:pPr>
    </w:p>
    <w:p w:rsidR="005F44CD" w:rsidRPr="00D107CD" w:rsidRDefault="005F44CD" w:rsidP="00954F60">
      <w:pPr>
        <w:autoSpaceDE w:val="0"/>
        <w:autoSpaceDN w:val="0"/>
        <w:adjustRightInd w:val="0"/>
        <w:spacing w:after="0" w:line="240" w:lineRule="auto"/>
        <w:rPr>
          <w:rFonts w:ascii="Verdana" w:hAnsi="Verdana" w:cs="Verdana"/>
          <w:color w:val="C00000"/>
          <w:sz w:val="20"/>
          <w:szCs w:val="20"/>
        </w:rPr>
      </w:pPr>
    </w:p>
    <w:p w:rsidR="005F7D08" w:rsidRPr="00D107CD" w:rsidRDefault="005F7D08" w:rsidP="00954F60">
      <w:pPr>
        <w:autoSpaceDE w:val="0"/>
        <w:autoSpaceDN w:val="0"/>
        <w:adjustRightInd w:val="0"/>
        <w:spacing w:after="0" w:line="240" w:lineRule="auto"/>
        <w:rPr>
          <w:rFonts w:ascii="Verdana" w:hAnsi="Verdana" w:cs="Verdana"/>
          <w:color w:val="000000"/>
          <w:sz w:val="20"/>
          <w:szCs w:val="20"/>
        </w:rPr>
      </w:pPr>
    </w:p>
    <w:sectPr w:rsidR="005F7D08" w:rsidRPr="00D107CD" w:rsidSect="008A3E3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52" w:rsidRDefault="00950852" w:rsidP="00545806">
      <w:pPr>
        <w:spacing w:after="0" w:line="240" w:lineRule="auto"/>
      </w:pPr>
      <w:r>
        <w:separator/>
      </w:r>
    </w:p>
  </w:endnote>
  <w:endnote w:type="continuationSeparator" w:id="1">
    <w:p w:rsidR="00950852" w:rsidRDefault="00950852" w:rsidP="0054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52" w:rsidRDefault="00950852" w:rsidP="00545806">
      <w:pPr>
        <w:spacing w:after="0" w:line="240" w:lineRule="auto"/>
      </w:pPr>
      <w:r>
        <w:separator/>
      </w:r>
    </w:p>
  </w:footnote>
  <w:footnote w:type="continuationSeparator" w:id="1">
    <w:p w:rsidR="00950852" w:rsidRDefault="00950852" w:rsidP="00545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06" w:rsidRDefault="00545806" w:rsidP="00545806">
    <w:pPr>
      <w:pStyle w:val="En-tte"/>
    </w:pPr>
    <w:r>
      <w:t xml:space="preserve">     </w:t>
    </w:r>
    <w:r>
      <w:rPr>
        <w:noProof/>
        <w:lang w:eastAsia="fr-FR"/>
      </w:rPr>
      <w:drawing>
        <wp:inline distT="0" distB="0" distL="0" distR="0">
          <wp:extent cx="714375" cy="611140"/>
          <wp:effectExtent l="19050" t="0" r="9525" b="0"/>
          <wp:docPr id="2" name="Image 0" descr="Logo MD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EJ.jpg"/>
                  <pic:cNvPicPr/>
                </pic:nvPicPr>
                <pic:blipFill>
                  <a:blip r:embed="rId1"/>
                  <a:stretch>
                    <a:fillRect/>
                  </a:stretch>
                </pic:blipFill>
                <pic:spPr>
                  <a:xfrm>
                    <a:off x="0" y="0"/>
                    <a:ext cx="714928" cy="611613"/>
                  </a:xfrm>
                  <a:prstGeom prst="rect">
                    <a:avLst/>
                  </a:prstGeom>
                </pic:spPr>
              </pic:pic>
            </a:graphicData>
          </a:graphic>
        </wp:inline>
      </w:drawing>
    </w:r>
  </w:p>
  <w:p w:rsidR="00545806" w:rsidRDefault="00545806" w:rsidP="00545806">
    <w:pPr>
      <w:pStyle w:val="En-tte"/>
      <w:rPr>
        <w:sz w:val="16"/>
        <w:szCs w:val="16"/>
      </w:rPr>
    </w:pPr>
    <w:r>
      <w:rPr>
        <w:sz w:val="16"/>
        <w:szCs w:val="16"/>
      </w:rPr>
      <w:t xml:space="preserve">    </w:t>
    </w:r>
    <w:r w:rsidRPr="003737B6">
      <w:rPr>
        <w:sz w:val="16"/>
        <w:szCs w:val="16"/>
      </w:rPr>
      <w:t xml:space="preserve">La maison des droits </w:t>
    </w:r>
  </w:p>
  <w:p w:rsidR="00545806" w:rsidRPr="003737B6" w:rsidRDefault="00545806" w:rsidP="00545806">
    <w:pPr>
      <w:pStyle w:val="En-tte"/>
      <w:rPr>
        <w:sz w:val="16"/>
        <w:szCs w:val="16"/>
      </w:rPr>
    </w:pPr>
    <w:r w:rsidRPr="003737B6">
      <w:rPr>
        <w:sz w:val="16"/>
        <w:szCs w:val="16"/>
      </w:rPr>
      <w:t xml:space="preserve">des enfants et des jeunes </w:t>
    </w:r>
  </w:p>
  <w:p w:rsidR="00545806" w:rsidRDefault="00545806" w:rsidP="00545806">
    <w:pPr>
      <w:pStyle w:val="En-tte"/>
      <w:jc w:val="center"/>
      <w:rPr>
        <w:sz w:val="36"/>
        <w:szCs w:val="36"/>
      </w:rPr>
    </w:pPr>
    <w:r w:rsidRPr="00EF70A2">
      <w:rPr>
        <w:sz w:val="36"/>
        <w:szCs w:val="36"/>
      </w:rPr>
      <w:t>Formation</w:t>
    </w:r>
  </w:p>
  <w:p w:rsidR="00545806" w:rsidRPr="00D107CD" w:rsidRDefault="00545806" w:rsidP="00545806">
    <w:pPr>
      <w:autoSpaceDE w:val="0"/>
      <w:autoSpaceDN w:val="0"/>
      <w:adjustRightInd w:val="0"/>
      <w:spacing w:after="0" w:line="240" w:lineRule="auto"/>
      <w:jc w:val="center"/>
      <w:rPr>
        <w:rFonts w:ascii="Verdana" w:hAnsi="Verdana" w:cs="Verdana"/>
        <w:b/>
        <w:sz w:val="24"/>
        <w:szCs w:val="24"/>
      </w:rPr>
    </w:pPr>
    <w:r w:rsidRPr="00D107CD">
      <w:rPr>
        <w:rFonts w:ascii="Verdana" w:hAnsi="Verdana" w:cs="Verdana"/>
        <w:b/>
        <w:sz w:val="24"/>
        <w:szCs w:val="24"/>
      </w:rPr>
      <w:t>« Itinéraire et place de l’enfant dans les familles séparées :</w:t>
    </w:r>
  </w:p>
  <w:p w:rsidR="00545806" w:rsidRPr="00D107CD" w:rsidRDefault="00545806" w:rsidP="00545806">
    <w:pPr>
      <w:jc w:val="center"/>
      <w:rPr>
        <w:rFonts w:ascii="Verdana" w:hAnsi="Verdana" w:cs="Verdana"/>
        <w:sz w:val="24"/>
        <w:szCs w:val="24"/>
      </w:rPr>
    </w:pPr>
    <w:r w:rsidRPr="00D107CD">
      <w:rPr>
        <w:rFonts w:ascii="Verdana" w:hAnsi="Verdana" w:cs="Verdana"/>
        <w:sz w:val="20"/>
        <w:szCs w:val="20"/>
      </w:rPr>
      <w:t>Enfant et fonction parentale à l’épreuve, rupture, solutions, médiation</w:t>
    </w:r>
    <w:r w:rsidRPr="00D107CD">
      <w:rPr>
        <w:rFonts w:ascii="Verdana" w:hAnsi="Verdana" w:cs="Verdana"/>
        <w:sz w:val="24"/>
        <w:szCs w:val="24"/>
      </w:rPr>
      <w:t> </w:t>
    </w:r>
    <w:r w:rsidRPr="00D107CD">
      <w:rPr>
        <w:rFonts w:ascii="Verdana" w:hAnsi="Verdana" w:cs="Verdana"/>
        <w:b/>
        <w:sz w:val="24"/>
        <w:szCs w:val="24"/>
      </w:rPr>
      <w:t>»</w:t>
    </w:r>
  </w:p>
  <w:p w:rsidR="00545806" w:rsidRDefault="005458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25C4"/>
    <w:multiLevelType w:val="hybridMultilevel"/>
    <w:tmpl w:val="18A8292A"/>
    <w:lvl w:ilvl="0" w:tplc="85241EFC">
      <w:numFmt w:val="bullet"/>
      <w:lvlText w:val="-"/>
      <w:lvlJc w:val="left"/>
      <w:pPr>
        <w:ind w:left="720" w:hanging="360"/>
      </w:pPr>
      <w:rPr>
        <w:rFonts w:ascii="Calibri" w:eastAsiaTheme="minorHAnsi" w:hAnsi="Calibri"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03B18"/>
    <w:multiLevelType w:val="hybridMultilevel"/>
    <w:tmpl w:val="FE1C37C6"/>
    <w:lvl w:ilvl="0" w:tplc="C8C8417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739F"/>
    <w:rsid w:val="0008522A"/>
    <w:rsid w:val="001543D7"/>
    <w:rsid w:val="00381FFB"/>
    <w:rsid w:val="004A6F32"/>
    <w:rsid w:val="00545806"/>
    <w:rsid w:val="0054727F"/>
    <w:rsid w:val="005D0AD7"/>
    <w:rsid w:val="005E0FC4"/>
    <w:rsid w:val="005F44CD"/>
    <w:rsid w:val="005F7D08"/>
    <w:rsid w:val="00762315"/>
    <w:rsid w:val="007B75A8"/>
    <w:rsid w:val="00812409"/>
    <w:rsid w:val="008A3E3D"/>
    <w:rsid w:val="008D6443"/>
    <w:rsid w:val="008E4141"/>
    <w:rsid w:val="00950852"/>
    <w:rsid w:val="00954F60"/>
    <w:rsid w:val="00A04D84"/>
    <w:rsid w:val="00A7735A"/>
    <w:rsid w:val="00A853EC"/>
    <w:rsid w:val="00AA687A"/>
    <w:rsid w:val="00C16423"/>
    <w:rsid w:val="00C51445"/>
    <w:rsid w:val="00CC4932"/>
    <w:rsid w:val="00CF6989"/>
    <w:rsid w:val="00D107CD"/>
    <w:rsid w:val="00D527FB"/>
    <w:rsid w:val="00D5739F"/>
    <w:rsid w:val="00E62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F60"/>
    <w:pPr>
      <w:ind w:left="720"/>
      <w:contextualSpacing/>
    </w:pPr>
  </w:style>
  <w:style w:type="paragraph" w:styleId="En-tte">
    <w:name w:val="header"/>
    <w:basedOn w:val="Normal"/>
    <w:link w:val="En-tteCar"/>
    <w:uiPriority w:val="99"/>
    <w:unhideWhenUsed/>
    <w:rsid w:val="00545806"/>
    <w:pPr>
      <w:tabs>
        <w:tab w:val="center" w:pos="4536"/>
        <w:tab w:val="right" w:pos="9072"/>
      </w:tabs>
      <w:spacing w:after="0" w:line="240" w:lineRule="auto"/>
    </w:pPr>
  </w:style>
  <w:style w:type="character" w:customStyle="1" w:styleId="En-tteCar">
    <w:name w:val="En-tête Car"/>
    <w:basedOn w:val="Policepardfaut"/>
    <w:link w:val="En-tte"/>
    <w:uiPriority w:val="99"/>
    <w:rsid w:val="00545806"/>
  </w:style>
  <w:style w:type="paragraph" w:styleId="Pieddepage">
    <w:name w:val="footer"/>
    <w:basedOn w:val="Normal"/>
    <w:link w:val="PieddepageCar"/>
    <w:uiPriority w:val="99"/>
    <w:semiHidden/>
    <w:unhideWhenUsed/>
    <w:rsid w:val="005458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5806"/>
  </w:style>
  <w:style w:type="paragraph" w:styleId="Textedebulles">
    <w:name w:val="Balloon Text"/>
    <w:basedOn w:val="Normal"/>
    <w:link w:val="TextedebullesCar"/>
    <w:uiPriority w:val="99"/>
    <w:semiHidden/>
    <w:unhideWhenUsed/>
    <w:rsid w:val="00545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2013-11-22T11:17:00Z</cp:lastPrinted>
  <dcterms:created xsi:type="dcterms:W3CDTF">2013-12-30T13:53:00Z</dcterms:created>
  <dcterms:modified xsi:type="dcterms:W3CDTF">2014-02-18T10:17:00Z</dcterms:modified>
</cp:coreProperties>
</file>